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4E" w:rsidRDefault="0092654E">
      <w:bookmarkStart w:id="0" w:name="_GoBack"/>
      <w:bookmarkEnd w:id="0"/>
    </w:p>
    <w:p w:rsidR="0092654E" w:rsidRPr="0092654E" w:rsidRDefault="0092654E" w:rsidP="0092654E"/>
    <w:p w:rsidR="0092654E" w:rsidRPr="0092654E" w:rsidRDefault="0051228C" w:rsidP="0051228C">
      <w:pPr>
        <w:tabs>
          <w:tab w:val="left" w:pos="4728"/>
        </w:tabs>
      </w:pPr>
      <w:r>
        <w:tab/>
      </w:r>
    </w:p>
    <w:p w:rsidR="006E5CFE" w:rsidRPr="0092654E" w:rsidRDefault="0092654E" w:rsidP="0092654E">
      <w:pPr>
        <w:tabs>
          <w:tab w:val="left" w:pos="5678"/>
        </w:tabs>
      </w:pPr>
      <w:r>
        <w:tab/>
      </w:r>
    </w:p>
    <w:sectPr w:rsidR="006E5CFE" w:rsidRPr="0092654E" w:rsidSect="00665EEA">
      <w:headerReference w:type="default" r:id="rId7"/>
      <w:footerReference w:type="default" r:id="rId8"/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7D9" w:rsidRDefault="001007D9" w:rsidP="0092654E">
      <w:pPr>
        <w:spacing w:after="0" w:line="240" w:lineRule="auto"/>
      </w:pPr>
      <w:r>
        <w:separator/>
      </w:r>
    </w:p>
  </w:endnote>
  <w:endnote w:type="continuationSeparator" w:id="0">
    <w:p w:rsidR="001007D9" w:rsidRDefault="001007D9" w:rsidP="00926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69" w:type="dxa"/>
      <w:tblLook w:val="04A0" w:firstRow="1" w:lastRow="0" w:firstColumn="1" w:lastColumn="0" w:noHBand="0" w:noVBand="1"/>
    </w:tblPr>
    <w:tblGrid>
      <w:gridCol w:w="3708"/>
      <w:gridCol w:w="2735"/>
      <w:gridCol w:w="2526"/>
    </w:tblGrid>
    <w:tr w:rsidR="0092654E" w:rsidRPr="00A10EBD" w:rsidTr="0092654E">
      <w:trPr>
        <w:trHeight w:val="1156"/>
      </w:trPr>
      <w:tc>
        <w:tcPr>
          <w:tcW w:w="3708" w:type="dxa"/>
          <w:tcBorders>
            <w:top w:val="single" w:sz="4" w:space="0" w:color="auto"/>
          </w:tcBorders>
          <w:shd w:val="clear" w:color="auto" w:fill="auto"/>
        </w:tcPr>
        <w:p w:rsidR="0092654E" w:rsidRPr="00A10EBD" w:rsidRDefault="0092654E" w:rsidP="00F916B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ahoma" w:eastAsia="Times New Roman" w:hAnsi="Tahoma" w:cs="Tahoma"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color w:val="000000"/>
              <w:sz w:val="10"/>
              <w:szCs w:val="10"/>
              <w:lang w:eastAsia="el-GR"/>
            </w:rPr>
            <w:object w:dxaOrig="2700" w:dyaOrig="27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5.65pt;height:30.05pt" o:ole="" fillcolor="window">
                <v:imagedata r:id="rId1" o:title="" croptop="-2062f" cropleft="7864f"/>
              </v:shape>
              <o:OLEObject Type="Embed" ProgID="PBrush" ShapeID="_x0000_i1025" DrawAspect="Content" ObjectID="_1626095416" r:id="rId2"/>
            </w:object>
          </w:r>
        </w:p>
        <w:p w:rsidR="0092654E" w:rsidRPr="00A10EBD" w:rsidRDefault="0092654E" w:rsidP="00F916B7">
          <w:pPr>
            <w:spacing w:after="0" w:line="240" w:lineRule="auto"/>
            <w:ind w:right="-154"/>
            <w:jc w:val="right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</w:p>
        <w:p w:rsidR="000169BA" w:rsidRPr="00A10EBD" w:rsidRDefault="000169BA" w:rsidP="000169BA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ΕΛΛΗΝΙΚΗ ΔΗΜΟΚΡΑΤΙΑ</w:t>
          </w:r>
        </w:p>
        <w:p w:rsidR="000169BA" w:rsidRPr="00A10EBD" w:rsidRDefault="000169BA" w:rsidP="000169BA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ΥΠΟΥΡΓΕΙΟ</w:t>
          </w:r>
          <w:r w:rsidR="00730CAA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ΕΡΓΑΣΙΑΣ</w:t>
          </w: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</w:t>
          </w: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ΚΑΙ ΚΟΙΝΩΝΙΚΩΝ ΥΠΟΘΕΣΕΩΝ</w:t>
          </w:r>
        </w:p>
        <w:p w:rsidR="0092654E" w:rsidRPr="00A10EBD" w:rsidRDefault="000169BA" w:rsidP="000169BA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Garamond" w:eastAsia="Times New Roman" w:hAnsi="Garamond" w:cs="Times New Roman"/>
              <w:color w:val="000000"/>
              <w:sz w:val="24"/>
              <w:szCs w:val="24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ΓΕΝΙΚΗ ΓΡΑΜΜΑΤΕΙΑ </w:t>
          </w: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ΚΟΙΝΩ</w:t>
          </w:r>
          <w:r w:rsidR="005A1892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ΝΙΚΗΣ ΑΛΛΗΛΕΓΓΥΗΣ ΚΑΙ ΚΑΤΑΠΟΛΕΜ</w:t>
          </w:r>
          <w:r w:rsidR="005A1892">
            <w:rPr>
              <w:rFonts w:ascii="Tahoma" w:eastAsia="Times New Roman" w:hAnsi="Tahoma" w:cs="Tahoma"/>
              <w:b/>
              <w:color w:val="000000"/>
              <w:sz w:val="10"/>
              <w:szCs w:val="10"/>
              <w:lang w:val="en-US" w:eastAsia="el-GR"/>
            </w:rPr>
            <w:t>H</w:t>
          </w: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ΣΗΣ ΤΗΣ ΦΤΩΧΕΙΑΣ</w:t>
          </w:r>
        </w:p>
      </w:tc>
      <w:tc>
        <w:tcPr>
          <w:tcW w:w="2735" w:type="dxa"/>
          <w:tcBorders>
            <w:top w:val="single" w:sz="4" w:space="0" w:color="auto"/>
          </w:tcBorders>
          <w:shd w:val="clear" w:color="auto" w:fill="auto"/>
        </w:tcPr>
        <w:p w:rsidR="0092654E" w:rsidRPr="00A10EBD" w:rsidRDefault="0092654E" w:rsidP="00F916B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Garamond" w:eastAsia="Times New Roman" w:hAnsi="Garamond" w:cs="Times New Roman"/>
              <w:b/>
              <w:noProof/>
              <w:color w:val="000000"/>
              <w:sz w:val="10"/>
              <w:szCs w:val="10"/>
              <w:lang w:eastAsia="el-GR"/>
            </w:rPr>
          </w:pPr>
        </w:p>
        <w:p w:rsidR="0092654E" w:rsidRPr="00A10EBD" w:rsidRDefault="0092654E" w:rsidP="00F916B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Garamond" w:eastAsia="Times New Roman" w:hAnsi="Garamond" w:cs="Times New Roman"/>
              <w:b/>
              <w:noProof/>
              <w:color w:val="000000"/>
              <w:sz w:val="10"/>
              <w:szCs w:val="10"/>
              <w:lang w:eastAsia="el-GR"/>
            </w:rPr>
          </w:pPr>
          <w:r>
            <w:rPr>
              <w:rFonts w:ascii="Garamond" w:eastAsia="Times New Roman" w:hAnsi="Garamond" w:cs="Times New Roman"/>
              <w:b/>
              <w:noProof/>
              <w:color w:val="000000"/>
              <w:sz w:val="10"/>
              <w:szCs w:val="10"/>
              <w:lang w:eastAsia="el-GR"/>
            </w:rPr>
            <w:drawing>
              <wp:inline distT="0" distB="0" distL="0" distR="0" wp14:anchorId="666DD469" wp14:editId="1E7AB051">
                <wp:extent cx="647700" cy="304800"/>
                <wp:effectExtent l="0" t="0" r="0" b="0"/>
                <wp:docPr id="3" name="Εικόνα 3" descr="EI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EI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26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2654E" w:rsidRPr="00A10EBD" w:rsidRDefault="0092654E" w:rsidP="00F916B7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</w:p>
        <w:p w:rsidR="0071787D" w:rsidRDefault="0092654E" w:rsidP="00F916B7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ΕΘΝΙΚΟ ΙΝΣΤΙΤΟΥΤΟ ΕΡΓΑΣΙΑΣ ΚΑΙ ΑΝΘΡΩΠΙΝΟΥ ΔΥΝΑΜΙΚΟΥ </w:t>
          </w:r>
        </w:p>
        <w:p w:rsidR="0092654E" w:rsidRPr="00A10EBD" w:rsidRDefault="0092654E" w:rsidP="00F916B7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ΔΙΑΧΕΙΡΙΣΤΙΚΗ ΑΡΧΗ ΤΟΥ Ε.Π. ΕΒΥΣ </w:t>
          </w:r>
        </w:p>
        <w:p w:rsidR="0092654E" w:rsidRPr="00A10EBD" w:rsidRDefault="0092654E" w:rsidP="00F916B7">
          <w:pPr>
            <w:spacing w:after="0" w:line="240" w:lineRule="auto"/>
            <w:ind w:right="-154"/>
            <w:rPr>
              <w:rFonts w:ascii="Calibri" w:eastAsia="Calibri" w:hAnsi="Calibri" w:cs="Times New Roman"/>
              <w:sz w:val="16"/>
              <w:szCs w:val="16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του ΤΕΒΑ</w:t>
          </w:r>
        </w:p>
        <w:p w:rsidR="0092654E" w:rsidRPr="00A10EBD" w:rsidRDefault="0092654E" w:rsidP="00F916B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Garamond" w:eastAsia="Times New Roman" w:hAnsi="Garamond" w:cs="Times New Roman"/>
              <w:color w:val="000000"/>
              <w:sz w:val="24"/>
              <w:szCs w:val="24"/>
              <w:lang w:eastAsia="el-GR"/>
            </w:rPr>
          </w:pPr>
        </w:p>
      </w:tc>
      <w:tc>
        <w:tcPr>
          <w:tcW w:w="2526" w:type="dxa"/>
          <w:tcBorders>
            <w:top w:val="single" w:sz="4" w:space="0" w:color="auto"/>
          </w:tcBorders>
          <w:shd w:val="clear" w:color="auto" w:fill="auto"/>
        </w:tcPr>
        <w:p w:rsidR="0092654E" w:rsidRDefault="0092654E" w:rsidP="00F916B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noProof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            </w:t>
          </w:r>
        </w:p>
        <w:p w:rsidR="0092654E" w:rsidRPr="00A10EBD" w:rsidRDefault="0092654E" w:rsidP="00F916B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Garamond" w:eastAsia="Times New Roman" w:hAnsi="Garamond" w:cs="Times New Roman"/>
              <w:color w:val="000000"/>
              <w:sz w:val="24"/>
              <w:szCs w:val="24"/>
              <w:lang w:eastAsia="el-GR"/>
            </w:rPr>
          </w:pPr>
          <w:r>
            <w:rPr>
              <w:rFonts w:ascii="Garamond" w:eastAsia="Times New Roman" w:hAnsi="Garamond" w:cs="Times New Roman"/>
              <w:color w:val="000000"/>
              <w:sz w:val="24"/>
              <w:szCs w:val="24"/>
              <w:lang w:eastAsia="el-GR"/>
            </w:rPr>
            <w:t xml:space="preserve">     </w:t>
          </w:r>
          <w:r>
            <w:rPr>
              <w:noProof/>
              <w:color w:val="0000FF"/>
              <w:lang w:eastAsia="el-GR"/>
            </w:rPr>
            <w:drawing>
              <wp:inline distT="0" distB="0" distL="0" distR="0" wp14:anchorId="63CAC3AE" wp14:editId="74C1C326">
                <wp:extent cx="499761" cy="333375"/>
                <wp:effectExtent l="0" t="0" r="0" b="0"/>
                <wp:docPr id="4" name="irc_mi" descr="http://www.lithuaniatribune.com/wp-content/uploads/2012/12/10530873-european-union-logo.pn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lithuaniatribune.com/wp-content/uploads/2012/12/10530873-european-union-logo.png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094" cy="335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2654E" w:rsidRPr="00A10EBD" w:rsidRDefault="0092654E" w:rsidP="00F916B7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</w:p>
        <w:p w:rsidR="0092654E" w:rsidRPr="00A10EBD" w:rsidRDefault="0092654E" w:rsidP="00B46B99">
          <w:pPr>
            <w:tabs>
              <w:tab w:val="left" w:pos="928"/>
            </w:tabs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                             </w:t>
          </w:r>
          <w:r w:rsidR="00B46B99" w:rsidRPr="004D1334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</w:t>
          </w: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ΤΕΒΑ / FEAD</w:t>
          </w:r>
        </w:p>
        <w:p w:rsidR="0092654E" w:rsidRPr="00A10EBD" w:rsidRDefault="0092654E" w:rsidP="00B46B99">
          <w:pPr>
            <w:tabs>
              <w:tab w:val="left" w:pos="928"/>
            </w:tabs>
            <w:spacing w:after="0" w:line="240" w:lineRule="auto"/>
            <w:ind w:right="-154"/>
            <w:jc w:val="center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        </w:t>
          </w:r>
          <w:r w:rsidR="00B46B99" w:rsidRPr="004D1334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</w:t>
          </w: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</w:t>
          </w: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ΕΥΡΩΠΑΪΚΗ </w:t>
          </w: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ΕΝΩΣΗ</w:t>
          </w:r>
        </w:p>
        <w:p w:rsidR="0092654E" w:rsidRPr="00A10EBD" w:rsidRDefault="00B46B99" w:rsidP="00B46B99">
          <w:pPr>
            <w:tabs>
              <w:tab w:val="left" w:pos="928"/>
            </w:tabs>
            <w:spacing w:after="0" w:line="240" w:lineRule="auto"/>
            <w:ind w:right="-154"/>
            <w:jc w:val="center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                         </w:t>
          </w:r>
          <w:r w:rsidRPr="004D1334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</w:t>
          </w:r>
          <w:r w:rsidR="0092654E"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Ταμείο Ευρωπαϊκής Βοήθειας</w:t>
          </w:r>
        </w:p>
        <w:p w:rsidR="0092654E" w:rsidRPr="00A10EBD" w:rsidRDefault="0092654E" w:rsidP="00B46B99">
          <w:pPr>
            <w:tabs>
              <w:tab w:val="left" w:pos="928"/>
            </w:tabs>
            <w:spacing w:after="0" w:line="240" w:lineRule="auto"/>
            <w:ind w:right="-154"/>
            <w:rPr>
              <w:rFonts w:ascii="Garamond" w:eastAsia="Times New Roman" w:hAnsi="Garamond" w:cs="Times New Roman"/>
              <w:color w:val="000000"/>
              <w:sz w:val="24"/>
              <w:szCs w:val="24"/>
              <w:lang w:eastAsia="el-GR"/>
            </w:rPr>
          </w:pP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                             </w:t>
          </w:r>
          <w:r w:rsidR="00B46B99" w:rsidRPr="004D1334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</w:t>
          </w: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προς τους Απόρους</w:t>
          </w:r>
        </w:p>
      </w:tc>
    </w:tr>
  </w:tbl>
  <w:p w:rsidR="0092654E" w:rsidRDefault="0092654E" w:rsidP="009265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7D9" w:rsidRDefault="001007D9" w:rsidP="0092654E">
      <w:pPr>
        <w:spacing w:after="0" w:line="240" w:lineRule="auto"/>
      </w:pPr>
      <w:r>
        <w:separator/>
      </w:r>
    </w:p>
  </w:footnote>
  <w:footnote w:type="continuationSeparator" w:id="0">
    <w:p w:rsidR="001007D9" w:rsidRDefault="001007D9" w:rsidP="00926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4E" w:rsidRDefault="0092654E" w:rsidP="0092654E">
    <w:pPr>
      <w:pStyle w:val="a5"/>
      <w:jc w:val="right"/>
    </w:pPr>
    <w:r>
      <w:rPr>
        <w:rFonts w:ascii="Cambria" w:eastAsia="MS Mincho" w:hAnsi="Cambria"/>
        <w:noProof/>
        <w:lang w:eastAsia="el-GR"/>
      </w:rPr>
      <w:drawing>
        <wp:inline distT="0" distB="0" distL="0" distR="0" wp14:anchorId="4C75C952" wp14:editId="5DB935F7">
          <wp:extent cx="1390650" cy="628650"/>
          <wp:effectExtent l="0" t="0" r="0" b="0"/>
          <wp:docPr id="7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EA"/>
    <w:rsid w:val="000169BA"/>
    <w:rsid w:val="00017185"/>
    <w:rsid w:val="001007D9"/>
    <w:rsid w:val="001136F1"/>
    <w:rsid w:val="0023305E"/>
    <w:rsid w:val="00236881"/>
    <w:rsid w:val="004D1334"/>
    <w:rsid w:val="0051228C"/>
    <w:rsid w:val="005A1892"/>
    <w:rsid w:val="005E721B"/>
    <w:rsid w:val="00665EEA"/>
    <w:rsid w:val="0071787D"/>
    <w:rsid w:val="00730CAA"/>
    <w:rsid w:val="0092654E"/>
    <w:rsid w:val="00973EAC"/>
    <w:rsid w:val="00B4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5:docId w15:val="{7797DE10-EC84-4FD3-9E52-D9C6ADE4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EEA"/>
    <w:pPr>
      <w:ind w:left="720"/>
      <w:contextualSpacing/>
    </w:pPr>
  </w:style>
  <w:style w:type="character" w:styleId="-">
    <w:name w:val="Hyperlink"/>
    <w:uiPriority w:val="99"/>
    <w:unhideWhenUsed/>
    <w:rsid w:val="00665EEA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6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65E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9265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92654E"/>
  </w:style>
  <w:style w:type="paragraph" w:styleId="a6">
    <w:name w:val="footer"/>
    <w:basedOn w:val="a"/>
    <w:link w:val="Char1"/>
    <w:uiPriority w:val="99"/>
    <w:unhideWhenUsed/>
    <w:rsid w:val="009265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926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0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5" Type="http://schemas.openxmlformats.org/officeDocument/2006/relationships/image" Target="media/image4.png"/><Relationship Id="rId4" Type="http://schemas.openxmlformats.org/officeDocument/2006/relationships/hyperlink" Target="http://www.google.gr/url?sa=i&amp;rct=j&amp;q=&amp;source=imgres&amp;cd=&amp;cad=rja&amp;uact=8&amp;ved=0ahUKEwiAgcG3xbrKAhWBeA4KHfaPDgQQjRwICTAA&amp;url=http://www.lithuaniatribune.com/25639/the-needless-controversy-of-nobel-peace-prize-201225639/10530873-european-union-logo/&amp;psig=AFQjCNF4pm7jZYZYKcdTfc7pLc3KrtO3xg&amp;ust=145345325204394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0CB45-E046-4BEA-8C27-628CF165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i.papagianni</dc:creator>
  <cp:lastModifiedBy>Ελένη Φωτοπούλου</cp:lastModifiedBy>
  <cp:revision>3</cp:revision>
  <dcterms:created xsi:type="dcterms:W3CDTF">2019-07-31T13:20:00Z</dcterms:created>
  <dcterms:modified xsi:type="dcterms:W3CDTF">2019-07-31T13:24:00Z</dcterms:modified>
</cp:coreProperties>
</file>